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bookmarkStart w:id="0" w:name="_GoBack"/>
      <w:bookmarkEnd w:id="0"/>
    </w:p>
    <w:p w14:paraId="5F95E010" w14:textId="1D9CB9E1"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837EC">
        <w:rPr>
          <w:rFonts w:ascii="Arial" w:hAnsi="Arial" w:cs="Arial"/>
          <w:b/>
          <w:sz w:val="24"/>
        </w:rPr>
        <w:t>8</w:t>
      </w:r>
      <w:r w:rsidR="00F10886">
        <w:rPr>
          <w:rFonts w:ascii="Arial" w:hAnsi="Arial" w:cs="Arial"/>
          <w:b/>
          <w:sz w:val="24"/>
        </w:rPr>
        <w:t>8</w:t>
      </w:r>
      <w:r w:rsidRPr="00DA12F7">
        <w:rPr>
          <w:rFonts w:ascii="Arial" w:hAnsi="Arial" w:cs="Arial"/>
          <w:b/>
          <w:sz w:val="24"/>
        </w:rPr>
        <w:tab/>
        <w:t>R1-</w:t>
      </w:r>
      <w:r w:rsidR="00F10886" w:rsidRPr="00F10886">
        <w:rPr>
          <w:rFonts w:ascii="Arial" w:hAnsi="Arial" w:cs="Arial"/>
          <w:b/>
          <w:sz w:val="24"/>
        </w:rPr>
        <w:t>1702571</w:t>
      </w:r>
    </w:p>
    <w:p w14:paraId="13C19C48" w14:textId="7210A2BF" w:rsidR="00FD45CD" w:rsidRPr="00DA12F7" w:rsidRDefault="00F10886" w:rsidP="00FD45CD">
      <w:pPr>
        <w:tabs>
          <w:tab w:val="right" w:pos="9630"/>
        </w:tabs>
        <w:spacing w:after="0"/>
        <w:rPr>
          <w:rFonts w:ascii="Arial" w:hAnsi="Arial" w:cs="Arial"/>
          <w:b/>
          <w:sz w:val="24"/>
          <w:szCs w:val="24"/>
        </w:rPr>
      </w:pPr>
      <w:r>
        <w:rPr>
          <w:rFonts w:ascii="Arial" w:hAnsi="Arial" w:cs="Arial"/>
          <w:b/>
          <w:sz w:val="24"/>
          <w:szCs w:val="24"/>
        </w:rPr>
        <w:t>February</w:t>
      </w:r>
      <w:r w:rsidR="003837EC">
        <w:rPr>
          <w:rFonts w:ascii="Arial" w:hAnsi="Arial" w:cs="Arial"/>
          <w:b/>
          <w:sz w:val="24"/>
          <w:szCs w:val="24"/>
        </w:rPr>
        <w:t xml:space="preserve"> 1</w:t>
      </w:r>
      <w:r>
        <w:rPr>
          <w:rFonts w:ascii="Arial" w:hAnsi="Arial" w:cs="Arial"/>
          <w:b/>
          <w:sz w:val="24"/>
          <w:szCs w:val="24"/>
        </w:rPr>
        <w:t>3</w:t>
      </w:r>
      <w:r w:rsidR="003837EC" w:rsidRPr="003837EC">
        <w:rPr>
          <w:rFonts w:ascii="Arial" w:hAnsi="Arial" w:cs="Arial"/>
          <w:b/>
          <w:sz w:val="24"/>
          <w:szCs w:val="24"/>
          <w:vertAlign w:val="superscript"/>
        </w:rPr>
        <w:t>th</w:t>
      </w:r>
      <w:r w:rsidR="00485E94">
        <w:rPr>
          <w:rFonts w:ascii="Arial" w:hAnsi="Arial" w:cs="Arial"/>
          <w:b/>
          <w:sz w:val="24"/>
          <w:szCs w:val="24"/>
        </w:rPr>
        <w:t xml:space="preserve">– </w:t>
      </w:r>
      <w:r w:rsidR="003837EC">
        <w:rPr>
          <w:rFonts w:ascii="Arial" w:hAnsi="Arial" w:cs="Arial"/>
          <w:b/>
          <w:sz w:val="24"/>
          <w:szCs w:val="24"/>
        </w:rPr>
        <w:t>1</w:t>
      </w:r>
      <w:r>
        <w:rPr>
          <w:rFonts w:ascii="Arial" w:hAnsi="Arial" w:cs="Arial"/>
          <w:b/>
          <w:sz w:val="24"/>
          <w:szCs w:val="24"/>
        </w:rPr>
        <w:t>7</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Pr>
          <w:rFonts w:ascii="Arial" w:hAnsi="Arial" w:cs="Arial"/>
          <w:b/>
          <w:sz w:val="24"/>
          <w:szCs w:val="24"/>
        </w:rPr>
        <w:t>7</w:t>
      </w:r>
    </w:p>
    <w:p w14:paraId="0595412A" w14:textId="3BF26093" w:rsidR="00FD45CD" w:rsidRPr="00DA12F7" w:rsidRDefault="00F10886" w:rsidP="00FD45CD">
      <w:pPr>
        <w:rPr>
          <w:rFonts w:ascii="Arial" w:hAnsi="Arial" w:cs="Arial"/>
          <w:b/>
          <w:sz w:val="24"/>
          <w:szCs w:val="24"/>
        </w:rPr>
      </w:pPr>
      <w:r>
        <w:rPr>
          <w:rFonts w:ascii="Arial" w:hAnsi="Arial" w:cs="Arial"/>
          <w:b/>
          <w:sz w:val="24"/>
          <w:szCs w:val="24"/>
        </w:rPr>
        <w:t>Athens, 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6CF342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3837EC">
        <w:rPr>
          <w:rFonts w:ascii="Arial" w:hAnsi="Arial"/>
          <w:sz w:val="24"/>
        </w:rPr>
        <w:t>7</w:t>
      </w:r>
      <w:r w:rsidR="000D4C5E">
        <w:rPr>
          <w:rFonts w:ascii="Arial" w:hAnsi="Arial"/>
          <w:sz w:val="24"/>
        </w:rPr>
        <w:t>.</w:t>
      </w:r>
      <w:r w:rsidR="003837EC">
        <w:rPr>
          <w:rFonts w:ascii="Arial" w:hAnsi="Arial"/>
          <w:sz w:val="24"/>
        </w:rPr>
        <w:t>2</w:t>
      </w:r>
      <w:r w:rsidR="000D4C5E">
        <w:rPr>
          <w:rFonts w:ascii="Arial" w:hAnsi="Arial"/>
          <w:sz w:val="24"/>
        </w:rPr>
        <w:t>.</w:t>
      </w:r>
      <w:r w:rsidR="00F10886">
        <w:rPr>
          <w:rFonts w:ascii="Arial" w:hAnsi="Arial"/>
          <w:sz w:val="24"/>
        </w:rPr>
        <w:t>5</w:t>
      </w:r>
      <w:r w:rsidR="000D4C5E">
        <w:rPr>
          <w:rFonts w:ascii="Arial" w:hAnsi="Arial"/>
          <w:sz w:val="24"/>
        </w:rPr>
        <w:t>.</w:t>
      </w:r>
      <w:r w:rsidR="00F1088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7AFF5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10886" w:rsidRPr="00F10886">
        <w:rPr>
          <w:rFonts w:ascii="Arial" w:hAnsi="Arial"/>
          <w:sz w:val="22"/>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05C5397C"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as well as the impact of bursty interference due to an inter-cell low latency communication on PDSCH under various operating points</w:t>
      </w:r>
      <w:r w:rsidR="0017768B">
        <w:t>, and discuss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subframe.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When a user does not have any information regarding the presence of a low latency communication and the punctured symbols/REs indices, it sends incorrect and noisy log-likelihood ratio (LLR) values to the trubo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can gain knowledge about the indices of the punctured symbols/REs, e.g., via the PDCCH in the next subframe</w:t>
      </w:r>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PUSCH, the eNB has the knowledge of whether or not a legacy PUSCH is punctured by sPUSCH or sPUCCH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bursty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where each code block is independently encoded using the rate 1/3 turbo coder. The output of the encoder forms three subblocks; the first subblock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and the remaining two subblocks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w:t>
      </w:r>
      <w:r w:rsidR="002A7431">
        <w:rPr>
          <w:lang w:val="en-GB"/>
        </w:rPr>
        <w:lastRenderedPageBreak/>
        <w:t>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4B0C84"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4B0C84"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r>
                                <w:rPr>
                                  <w:color w:val="404040" w:themeColor="text1" w:themeTint="BF"/>
                                  <w:kern w:val="24"/>
                                  <w:sz w:val="22"/>
                                  <w:szCs w:val="22"/>
                                </w:rPr>
                                <w:t>Subblock interleaver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fldSimple w:instr=" SEQ Figure \* ARABIC ">
                              <w:r w:rsidR="008C2203">
                                <w:rPr>
                                  <w:noProof/>
                                </w:rPr>
                                <w:t>1</w:t>
                              </w:r>
                            </w:fldSimple>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REs.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the modulated symbols can be mapped to a set of distributed REs</w:t>
      </w:r>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77777777" w:rsidR="00C94788" w:rsidRDefault="00C94788"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w:lastRenderedPageBreak/>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4B0C84"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4B0C84"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4B0C84"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4B0C84"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fldSimple w:instr=" SEQ Figure \* ARABIC ">
                              <w:r w:rsidR="008C2203">
                                <w:rPr>
                                  <w:noProof/>
                                </w:rPr>
                                <w:t>2</w:t>
                              </w:r>
                            </w:fldSimple>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The concatenated modulated symbols of all CBs can be distributed within the entire subframe. This scheme gains from diversity to the maximum possible extent. However, since each code block spans the entire subframe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sTTI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punctured symbols’/REs’ indices, impact of puncturing to legacy PDSCH by sTTI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sTTIs are distributed across the subframe,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Note that puncturing symbols 4 and 5 is better than 2 and 3 since symbol 4 is a CRS symbol and contains a smaller number of data REs.</w:t>
      </w:r>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codeword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as compared to the legacy approach, intra-CB interleaved mapping provides significant system performance ( &gt;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Performance Evaluation under Bursty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bursty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subframe. First, we assume that a 2-symbol interferer hits (1) symbols 7-8 of a subframe, and (2) symbols 8-9 of a subframe.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bursty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bursty interference due to sTTI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5CA4B" w14:textId="77777777" w:rsidR="004B0C84" w:rsidRDefault="004B0C84">
      <w:r>
        <w:separator/>
      </w:r>
    </w:p>
  </w:endnote>
  <w:endnote w:type="continuationSeparator" w:id="0">
    <w:p w14:paraId="281A4665" w14:textId="77777777" w:rsidR="004B0C84" w:rsidRDefault="004B0C84">
      <w:r>
        <w:continuationSeparator/>
      </w:r>
    </w:p>
  </w:endnote>
  <w:endnote w:type="continuationNotice" w:id="1">
    <w:p w14:paraId="37C937AA" w14:textId="77777777" w:rsidR="004B0C84" w:rsidRDefault="004B0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48C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48C1">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387DB" w14:textId="77777777" w:rsidR="004B0C84" w:rsidRDefault="004B0C84">
      <w:r>
        <w:separator/>
      </w:r>
    </w:p>
  </w:footnote>
  <w:footnote w:type="continuationSeparator" w:id="0">
    <w:p w14:paraId="2D1EDB80" w14:textId="77777777" w:rsidR="004B0C84" w:rsidRDefault="004B0C84">
      <w:r>
        <w:continuationSeparator/>
      </w:r>
    </w:p>
  </w:footnote>
  <w:footnote w:type="continuationNotice" w:id="1">
    <w:p w14:paraId="4F2C496B" w14:textId="77777777" w:rsidR="004B0C84" w:rsidRDefault="004B0C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C84"/>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B7FCB"/>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8C1"/>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0886"/>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HR33RHYHUWRF-4-1720</_dlc_DocId>
    <_dlc_DocIdUrl xmlns="c06861ca-3f08-4d07-bff7-bb15bac121f4">
      <Url>https://projects.qualcomm.com/sites/pentari/_layouts/15/DocIdRedir.aspx?ID=HR33RHYHUWRF-4-1720</Url>
      <Description>HR33RHYHUWRF-4-1720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D1CA3DE8-B06F-495F-B0CA-6B5274A4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2212931-8B42-4847-946A-6E5E39D3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3399</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Hosseini, Kianoush</cp:lastModifiedBy>
  <cp:revision>2</cp:revision>
  <cp:lastPrinted>2016-10-06T20:33:00Z</cp:lastPrinted>
  <dcterms:created xsi:type="dcterms:W3CDTF">2017-02-06T22:13:00Z</dcterms:created>
  <dcterms:modified xsi:type="dcterms:W3CDTF">2017-02-06T22:13:00Z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08dc15fb-51a3-4ee6-bff2-0aa9fafe30c0</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-746040472</vt:i4>
  </property>
  <property fmtid="{D5CDD505-2E9C-101B-9397-08002B2CF9AE}" pid="12" name="_ReviewingToolsShownOnce">
    <vt:lpwstr/>
  </property>
</Properties>
</file>